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42" w:rsidRDefault="00F46442" w:rsidP="00F464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 ДЕПУТАТОВ СЕЛЬСКОГО ПОСЕЛЕНИЯ «ПОСЕЛОК МОРСКОЙ»</w:t>
      </w:r>
    </w:p>
    <w:p w:rsidR="00F46442" w:rsidRDefault="00F46442" w:rsidP="00F464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ОХОТСКОГО МУНИЦИПАЛЬНОГО РАЙОНА</w:t>
      </w:r>
      <w:r>
        <w:rPr>
          <w:rFonts w:ascii="Times New Roman" w:hAnsi="Times New Roman" w:cs="Times New Roman"/>
          <w:sz w:val="28"/>
          <w:szCs w:val="28"/>
        </w:rPr>
        <w:br/>
        <w:t>ХАБАРОВСКОГО КРАЯ</w:t>
      </w:r>
      <w:r>
        <w:rPr>
          <w:rFonts w:ascii="Times New Roman" w:hAnsi="Times New Roman" w:cs="Times New Roman"/>
          <w:sz w:val="28"/>
          <w:szCs w:val="28"/>
        </w:rPr>
        <w:br/>
      </w:r>
      <w:r>
        <w:rPr>
          <w:rFonts w:ascii="Times New Roman" w:hAnsi="Times New Roman" w:cs="Times New Roman"/>
          <w:sz w:val="28"/>
          <w:szCs w:val="28"/>
        </w:rPr>
        <w:br/>
        <w:t>РЕШЕНИЕ</w:t>
      </w:r>
    </w:p>
    <w:p w:rsidR="00F46442" w:rsidRDefault="00F46442" w:rsidP="00F46442">
      <w:pPr>
        <w:spacing w:after="0" w:line="240" w:lineRule="auto"/>
        <w:jc w:val="center"/>
        <w:rPr>
          <w:rFonts w:ascii="Times New Roman" w:hAnsi="Times New Roman" w:cs="Times New Roman"/>
          <w:sz w:val="28"/>
          <w:szCs w:val="28"/>
        </w:rPr>
      </w:pPr>
    </w:p>
    <w:p w:rsidR="00F46442" w:rsidRDefault="00F46442" w:rsidP="00F46442">
      <w:pPr>
        <w:spacing w:after="0" w:line="240" w:lineRule="auto"/>
        <w:rPr>
          <w:rFonts w:ascii="Times New Roman" w:hAnsi="Times New Roman" w:cs="Times New Roman"/>
          <w:sz w:val="28"/>
          <w:szCs w:val="28"/>
        </w:rPr>
      </w:pPr>
      <w:r>
        <w:rPr>
          <w:rFonts w:ascii="Times New Roman" w:hAnsi="Times New Roman" w:cs="Times New Roman"/>
          <w:sz w:val="28"/>
          <w:szCs w:val="28"/>
        </w:rPr>
        <w:t>20.07. 2015   № 25-12</w:t>
      </w:r>
    </w:p>
    <w:p w:rsidR="00F46442" w:rsidRDefault="00F46442" w:rsidP="00F464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 Морской</w:t>
      </w:r>
    </w:p>
    <w:p w:rsidR="00F46442" w:rsidRDefault="00F46442" w:rsidP="00F46442">
      <w:pPr>
        <w:spacing w:after="0" w:line="240" w:lineRule="auto"/>
        <w:rPr>
          <w:rFonts w:ascii="Times New Roman" w:hAnsi="Times New Roman" w:cs="Times New Roman"/>
          <w:sz w:val="24"/>
          <w:szCs w:val="24"/>
        </w:rPr>
      </w:pPr>
    </w:p>
    <w:p w:rsidR="00F46442" w:rsidRDefault="00F46442" w:rsidP="00F46442">
      <w:pPr>
        <w:spacing w:after="0" w:line="240" w:lineRule="auto"/>
        <w:rPr>
          <w:rFonts w:ascii="Times New Roman" w:hAnsi="Times New Roman" w:cs="Times New Roman"/>
          <w:sz w:val="24"/>
          <w:szCs w:val="24"/>
        </w:rPr>
      </w:pPr>
    </w:p>
    <w:p w:rsidR="00F46442" w:rsidRDefault="00F46442" w:rsidP="00F46442">
      <w:pPr>
        <w:pStyle w:val="a3"/>
        <w:spacing w:line="240" w:lineRule="exact"/>
        <w:jc w:val="both"/>
      </w:pPr>
      <w:r>
        <w:t>Об исполнении бюджета сельского поселения «Поселок Морской» Охотского  муниципального района за первое полугодие 2015 года</w:t>
      </w:r>
    </w:p>
    <w:p w:rsidR="00F46442" w:rsidRDefault="00F46442" w:rsidP="00F46442">
      <w:pPr>
        <w:spacing w:after="0" w:line="240" w:lineRule="auto"/>
        <w:jc w:val="both"/>
        <w:rPr>
          <w:rFonts w:ascii="Times New Roman" w:hAnsi="Times New Roman" w:cs="Times New Roman"/>
          <w:sz w:val="28"/>
          <w:szCs w:val="28"/>
        </w:rPr>
      </w:pPr>
    </w:p>
    <w:p w:rsidR="00F46442" w:rsidRDefault="00F46442" w:rsidP="00F46442">
      <w:pPr>
        <w:pStyle w:val="2"/>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Заслушав и обсудив отчет  главы сельского поселения «Поселок Морской» Охотского муниципального района Хабаровского края об исполнении бюджета сельского поселения «Поселок Морской» Охотского муниципального района за первое полугодие 2015 года, Совет депутатов сельского поселения «Поселок Морской» Охотского муниципального района</w:t>
      </w:r>
    </w:p>
    <w:p w:rsidR="00F46442" w:rsidRDefault="00F46442" w:rsidP="00F4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w:t>
      </w:r>
    </w:p>
    <w:p w:rsidR="00F46442" w:rsidRDefault="00F46442" w:rsidP="00F4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Принять к сведению отчет главы сельского поселения «Поселок Морской» Козырь С.В. об исполнении бюджета сельского поселения «Поселок Морской» за первое полугодие 2015 года согласно приложению.</w:t>
      </w:r>
    </w:p>
    <w:p w:rsidR="00F46442" w:rsidRDefault="00F46442" w:rsidP="00F4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Настоящее решение опубликовать в Сборнике муниципальных правовых актов сельского поселения «Поселок Морской» Охотского муниципального района.</w:t>
      </w:r>
    </w:p>
    <w:p w:rsidR="00F46442" w:rsidRDefault="00F46442" w:rsidP="00F4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комиссию по  социальной политике, бюджету, законности и правопорядку.</w:t>
      </w:r>
    </w:p>
    <w:p w:rsidR="00F46442" w:rsidRDefault="00F46442" w:rsidP="00F46442">
      <w:pPr>
        <w:spacing w:after="0" w:line="240" w:lineRule="auto"/>
        <w:jc w:val="both"/>
        <w:rPr>
          <w:rFonts w:ascii="Times New Roman" w:hAnsi="Times New Roman" w:cs="Times New Roman"/>
          <w:sz w:val="28"/>
          <w:szCs w:val="28"/>
        </w:rPr>
      </w:pPr>
    </w:p>
    <w:p w:rsidR="00F46442" w:rsidRDefault="00F46442" w:rsidP="00F46442">
      <w:pPr>
        <w:spacing w:after="0" w:line="240" w:lineRule="auto"/>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Глава, председатель Совета депутатов</w:t>
      </w:r>
    </w:p>
    <w:p w:rsidR="00F46442" w:rsidRDefault="00F46442" w:rsidP="00F4644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F46442" w:rsidRDefault="00F46442" w:rsidP="00F4644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«Поселок Морской»                                                                         С.В. Козырь</w:t>
      </w:r>
    </w:p>
    <w:p w:rsidR="00F46442" w:rsidRDefault="00F46442" w:rsidP="00F46442">
      <w:pPr>
        <w:spacing w:after="0" w:line="240" w:lineRule="exact"/>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p>
    <w:p w:rsidR="00F46442" w:rsidRDefault="00F46442" w:rsidP="00F46442">
      <w:pPr>
        <w:spacing w:after="0" w:line="240" w:lineRule="exact"/>
        <w:jc w:val="both"/>
        <w:rPr>
          <w:rFonts w:ascii="Times New Roman" w:hAnsi="Times New Roman" w:cs="Times New Roman"/>
          <w:sz w:val="28"/>
          <w:szCs w:val="28"/>
        </w:rPr>
      </w:pPr>
    </w:p>
    <w:tbl>
      <w:tblPr>
        <w:tblW w:w="10755" w:type="dxa"/>
        <w:tblLayout w:type="fixed"/>
        <w:tblCellMar>
          <w:left w:w="30" w:type="dxa"/>
          <w:right w:w="30" w:type="dxa"/>
        </w:tblCellMar>
        <w:tblLook w:val="04A0"/>
      </w:tblPr>
      <w:tblGrid>
        <w:gridCol w:w="3512"/>
        <w:gridCol w:w="1474"/>
        <w:gridCol w:w="291"/>
        <w:gridCol w:w="1350"/>
        <w:gridCol w:w="1663"/>
        <w:gridCol w:w="1238"/>
        <w:gridCol w:w="1227"/>
      </w:tblGrid>
      <w:tr w:rsidR="00F46442" w:rsidRPr="00F46442" w:rsidTr="00F46442">
        <w:trPr>
          <w:cantSplit/>
          <w:trHeight w:val="1110"/>
        </w:trPr>
        <w:tc>
          <w:tcPr>
            <w:tcW w:w="5277" w:type="dxa"/>
            <w:gridSpan w:val="3"/>
            <w:vMerge w:val="restart"/>
          </w:tcPr>
          <w:p w:rsidR="00F46442" w:rsidRPr="00F46442" w:rsidRDefault="00F46442" w:rsidP="00F46442">
            <w:pPr>
              <w:spacing w:line="240" w:lineRule="auto"/>
              <w:rPr>
                <w:rFonts w:ascii="Times New Roman" w:hAnsi="Times New Roman" w:cs="Times New Roman"/>
                <w:color w:val="000000"/>
                <w:sz w:val="28"/>
                <w:szCs w:val="28"/>
              </w:rPr>
            </w:pPr>
          </w:p>
          <w:p w:rsidR="00F46442" w:rsidRPr="00F46442" w:rsidRDefault="00F46442" w:rsidP="00F46442">
            <w:pPr>
              <w:autoSpaceDE w:val="0"/>
              <w:autoSpaceDN w:val="0"/>
              <w:adjustRightInd w:val="0"/>
              <w:spacing w:line="240" w:lineRule="auto"/>
              <w:jc w:val="center"/>
              <w:rPr>
                <w:rFonts w:ascii="Times New Roman" w:hAnsi="Times New Roman" w:cs="Times New Roman"/>
                <w:color w:val="000000"/>
                <w:sz w:val="28"/>
                <w:szCs w:val="28"/>
              </w:rPr>
            </w:pPr>
          </w:p>
        </w:tc>
        <w:tc>
          <w:tcPr>
            <w:tcW w:w="4251" w:type="dxa"/>
            <w:gridSpan w:val="3"/>
          </w:tcPr>
          <w:p w:rsidR="00F46442" w:rsidRDefault="00F46442" w:rsidP="00F46442">
            <w:pPr>
              <w:autoSpaceDE w:val="0"/>
              <w:autoSpaceDN w:val="0"/>
              <w:adjustRightInd w:val="0"/>
              <w:spacing w:after="0" w:line="240" w:lineRule="exact"/>
              <w:rPr>
                <w:rFonts w:ascii="Times New Roman" w:hAnsi="Times New Roman" w:cs="Times New Roman"/>
                <w:color w:val="000000"/>
                <w:sz w:val="28"/>
                <w:szCs w:val="28"/>
              </w:rPr>
            </w:pPr>
            <w:r w:rsidRPr="00F46442">
              <w:rPr>
                <w:rFonts w:ascii="Times New Roman" w:hAnsi="Times New Roman" w:cs="Times New Roman"/>
                <w:color w:val="000000"/>
                <w:sz w:val="28"/>
                <w:szCs w:val="28"/>
              </w:rPr>
              <w:t>Приложение</w:t>
            </w:r>
          </w:p>
          <w:p w:rsidR="00F46442" w:rsidRPr="00F46442" w:rsidRDefault="00F46442" w:rsidP="00F46442">
            <w:pPr>
              <w:autoSpaceDE w:val="0"/>
              <w:autoSpaceDN w:val="0"/>
              <w:adjustRightInd w:val="0"/>
              <w:spacing w:after="0" w:line="240" w:lineRule="exact"/>
              <w:rPr>
                <w:rFonts w:ascii="Times New Roman" w:hAnsi="Times New Roman" w:cs="Times New Roman"/>
                <w:color w:val="000000"/>
                <w:sz w:val="28"/>
                <w:szCs w:val="28"/>
              </w:rPr>
            </w:pPr>
          </w:p>
          <w:p w:rsidR="00F46442" w:rsidRPr="00F46442" w:rsidRDefault="00F46442" w:rsidP="00F46442">
            <w:pPr>
              <w:autoSpaceDE w:val="0"/>
              <w:autoSpaceDN w:val="0"/>
              <w:adjustRightInd w:val="0"/>
              <w:spacing w:after="0" w:line="240" w:lineRule="exact"/>
              <w:rPr>
                <w:rFonts w:ascii="Times New Roman" w:hAnsi="Times New Roman" w:cs="Times New Roman"/>
                <w:color w:val="000000"/>
                <w:sz w:val="28"/>
                <w:szCs w:val="28"/>
              </w:rPr>
            </w:pPr>
            <w:r w:rsidRPr="00F46442">
              <w:rPr>
                <w:rFonts w:ascii="Times New Roman" w:hAnsi="Times New Roman" w:cs="Times New Roman"/>
                <w:color w:val="000000"/>
                <w:sz w:val="28"/>
                <w:szCs w:val="28"/>
              </w:rPr>
              <w:t xml:space="preserve">к </w:t>
            </w:r>
            <w:r>
              <w:rPr>
                <w:rFonts w:ascii="Times New Roman" w:hAnsi="Times New Roman" w:cs="Times New Roman"/>
                <w:color w:val="000000"/>
                <w:sz w:val="28"/>
                <w:szCs w:val="28"/>
              </w:rPr>
              <w:t>решению Совета депутатов</w:t>
            </w:r>
            <w:r w:rsidRPr="00F46442">
              <w:rPr>
                <w:rFonts w:ascii="Times New Roman" w:hAnsi="Times New Roman" w:cs="Times New Roman"/>
                <w:color w:val="000000"/>
                <w:sz w:val="28"/>
                <w:szCs w:val="28"/>
              </w:rPr>
              <w:t xml:space="preserve"> </w:t>
            </w:r>
          </w:p>
          <w:p w:rsidR="00F46442" w:rsidRPr="00F46442" w:rsidRDefault="00F46442" w:rsidP="00F46442">
            <w:pPr>
              <w:autoSpaceDE w:val="0"/>
              <w:autoSpaceDN w:val="0"/>
              <w:adjustRightInd w:val="0"/>
              <w:spacing w:after="0" w:line="240" w:lineRule="exact"/>
              <w:rPr>
                <w:rFonts w:ascii="Times New Roman" w:hAnsi="Times New Roman" w:cs="Times New Roman"/>
                <w:color w:val="000000"/>
                <w:sz w:val="28"/>
                <w:szCs w:val="28"/>
              </w:rPr>
            </w:pPr>
            <w:r w:rsidRPr="00F46442">
              <w:rPr>
                <w:rFonts w:ascii="Times New Roman" w:hAnsi="Times New Roman" w:cs="Times New Roman"/>
                <w:color w:val="000000"/>
                <w:sz w:val="28"/>
                <w:szCs w:val="28"/>
              </w:rPr>
              <w:t>сельского поселения</w:t>
            </w:r>
          </w:p>
        </w:tc>
        <w:tc>
          <w:tcPr>
            <w:tcW w:w="1227" w:type="dxa"/>
            <w:vMerge w:val="restart"/>
            <w:tcBorders>
              <w:top w:val="nil"/>
              <w:left w:val="nil"/>
              <w:bottom w:val="nil"/>
              <w:right w:val="single" w:sz="2" w:space="0" w:color="000000"/>
            </w:tcBorders>
          </w:tcPr>
          <w:p w:rsidR="00F46442" w:rsidRPr="00F46442" w:rsidRDefault="00F46442" w:rsidP="00F46442">
            <w:pPr>
              <w:autoSpaceDE w:val="0"/>
              <w:autoSpaceDN w:val="0"/>
              <w:adjustRightInd w:val="0"/>
              <w:spacing w:line="240" w:lineRule="auto"/>
              <w:jc w:val="center"/>
              <w:rPr>
                <w:rFonts w:ascii="Times New Roman" w:hAnsi="Times New Roman" w:cs="Times New Roman"/>
                <w:color w:val="000000"/>
                <w:sz w:val="28"/>
                <w:szCs w:val="28"/>
              </w:rPr>
            </w:pPr>
          </w:p>
        </w:tc>
      </w:tr>
      <w:tr w:rsidR="00F46442" w:rsidRPr="00F46442" w:rsidTr="00F46442">
        <w:trPr>
          <w:cantSplit/>
          <w:trHeight w:val="276"/>
        </w:trPr>
        <w:tc>
          <w:tcPr>
            <w:tcW w:w="5277" w:type="dxa"/>
            <w:gridSpan w:val="3"/>
            <w:vMerge/>
            <w:vAlign w:val="center"/>
            <w:hideMark/>
          </w:tcPr>
          <w:p w:rsidR="00F46442" w:rsidRPr="00F46442" w:rsidRDefault="00F46442" w:rsidP="00F46442">
            <w:pPr>
              <w:spacing w:line="240" w:lineRule="auto"/>
              <w:rPr>
                <w:rFonts w:ascii="Times New Roman" w:hAnsi="Times New Roman" w:cs="Times New Roman"/>
                <w:color w:val="000000"/>
                <w:sz w:val="28"/>
                <w:szCs w:val="28"/>
              </w:rPr>
            </w:pPr>
          </w:p>
        </w:tc>
        <w:tc>
          <w:tcPr>
            <w:tcW w:w="3013" w:type="dxa"/>
            <w:gridSpan w:val="2"/>
          </w:tcPr>
          <w:p w:rsidR="00F46442" w:rsidRPr="00F46442" w:rsidRDefault="00F46442" w:rsidP="00F46442">
            <w:pPr>
              <w:autoSpaceDE w:val="0"/>
              <w:autoSpaceDN w:val="0"/>
              <w:adjustRightInd w:val="0"/>
              <w:spacing w:after="0" w:line="240" w:lineRule="exact"/>
              <w:rPr>
                <w:rFonts w:ascii="Times New Roman" w:hAnsi="Times New Roman" w:cs="Times New Roman"/>
                <w:color w:val="000000"/>
                <w:sz w:val="28"/>
                <w:szCs w:val="28"/>
              </w:rPr>
            </w:pPr>
            <w:r w:rsidRPr="00F46442">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20.07</w:t>
            </w:r>
            <w:r w:rsidRPr="00F46442">
              <w:rPr>
                <w:rFonts w:ascii="Times New Roman" w:hAnsi="Times New Roman" w:cs="Times New Roman"/>
                <w:color w:val="000000"/>
                <w:sz w:val="28"/>
                <w:szCs w:val="28"/>
              </w:rPr>
              <w:t>.2015 № 2</w:t>
            </w:r>
            <w:r>
              <w:rPr>
                <w:rFonts w:ascii="Times New Roman" w:hAnsi="Times New Roman" w:cs="Times New Roman"/>
                <w:color w:val="000000"/>
                <w:sz w:val="28"/>
                <w:szCs w:val="28"/>
              </w:rPr>
              <w:t>5-12</w:t>
            </w:r>
          </w:p>
        </w:tc>
        <w:tc>
          <w:tcPr>
            <w:tcW w:w="1238" w:type="dxa"/>
            <w:vMerge w:val="restart"/>
          </w:tcPr>
          <w:p w:rsidR="00F46442" w:rsidRPr="00F46442" w:rsidRDefault="00F46442" w:rsidP="00F46442">
            <w:pPr>
              <w:autoSpaceDE w:val="0"/>
              <w:autoSpaceDN w:val="0"/>
              <w:adjustRightInd w:val="0"/>
              <w:spacing w:line="240" w:lineRule="auto"/>
              <w:rPr>
                <w:rFonts w:ascii="Times New Roman" w:hAnsi="Times New Roman" w:cs="Times New Roman"/>
                <w:color w:val="000000"/>
                <w:sz w:val="28"/>
                <w:szCs w:val="28"/>
              </w:rPr>
            </w:pPr>
          </w:p>
        </w:tc>
        <w:tc>
          <w:tcPr>
            <w:tcW w:w="1227" w:type="dxa"/>
            <w:vMerge/>
            <w:tcBorders>
              <w:top w:val="nil"/>
              <w:left w:val="nil"/>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8"/>
                <w:szCs w:val="28"/>
              </w:rPr>
            </w:pPr>
          </w:p>
        </w:tc>
      </w:tr>
      <w:tr w:rsidR="00F46442" w:rsidRPr="00F46442" w:rsidTr="00F46442">
        <w:trPr>
          <w:cantSplit/>
          <w:trHeight w:val="247"/>
        </w:trPr>
        <w:tc>
          <w:tcPr>
            <w:tcW w:w="5277" w:type="dxa"/>
            <w:gridSpan w:val="3"/>
            <w:vMerge/>
            <w:vAlign w:val="center"/>
            <w:hideMark/>
          </w:tcPr>
          <w:p w:rsidR="00F46442" w:rsidRPr="00F46442" w:rsidRDefault="00F46442" w:rsidP="00F46442">
            <w:pPr>
              <w:spacing w:line="240" w:lineRule="auto"/>
              <w:rPr>
                <w:rFonts w:ascii="Times New Roman" w:hAnsi="Times New Roman" w:cs="Times New Roman"/>
                <w:color w:val="000000"/>
                <w:sz w:val="28"/>
                <w:szCs w:val="28"/>
              </w:rPr>
            </w:pPr>
          </w:p>
        </w:tc>
        <w:tc>
          <w:tcPr>
            <w:tcW w:w="3013" w:type="dxa"/>
            <w:gridSpan w:val="2"/>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8"/>
                <w:szCs w:val="28"/>
              </w:rPr>
            </w:pPr>
          </w:p>
        </w:tc>
        <w:tc>
          <w:tcPr>
            <w:tcW w:w="1238" w:type="dxa"/>
            <w:vMerge/>
            <w:vAlign w:val="center"/>
            <w:hideMark/>
          </w:tcPr>
          <w:p w:rsidR="00F46442" w:rsidRPr="00F46442" w:rsidRDefault="00F46442" w:rsidP="00F46442">
            <w:pPr>
              <w:spacing w:line="240" w:lineRule="auto"/>
              <w:rPr>
                <w:rFonts w:ascii="Times New Roman" w:hAnsi="Times New Roman" w:cs="Times New Roman"/>
                <w:color w:val="000000"/>
                <w:sz w:val="28"/>
                <w:szCs w:val="28"/>
              </w:rPr>
            </w:pPr>
          </w:p>
        </w:tc>
        <w:tc>
          <w:tcPr>
            <w:tcW w:w="1227" w:type="dxa"/>
            <w:vMerge/>
            <w:tcBorders>
              <w:top w:val="nil"/>
              <w:left w:val="nil"/>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8"/>
                <w:szCs w:val="28"/>
              </w:rPr>
            </w:pPr>
          </w:p>
        </w:tc>
      </w:tr>
      <w:tr w:rsidR="00F46442" w:rsidRPr="00F46442" w:rsidTr="00F46442">
        <w:trPr>
          <w:cantSplit/>
          <w:trHeight w:val="566"/>
        </w:trPr>
        <w:tc>
          <w:tcPr>
            <w:tcW w:w="9528" w:type="dxa"/>
            <w:gridSpan w:val="6"/>
            <w:hideMark/>
          </w:tcPr>
          <w:p w:rsidR="00F46442" w:rsidRPr="00F46442" w:rsidRDefault="00F46442" w:rsidP="00F46442">
            <w:pPr>
              <w:autoSpaceDE w:val="0"/>
              <w:autoSpaceDN w:val="0"/>
              <w:adjustRightInd w:val="0"/>
              <w:spacing w:line="240" w:lineRule="auto"/>
              <w:jc w:val="center"/>
              <w:rPr>
                <w:rFonts w:ascii="Times New Roman" w:hAnsi="Times New Roman" w:cs="Times New Roman"/>
                <w:color w:val="000000"/>
                <w:sz w:val="28"/>
                <w:szCs w:val="28"/>
              </w:rPr>
            </w:pPr>
            <w:r w:rsidRPr="00F46442">
              <w:rPr>
                <w:rFonts w:ascii="Times New Roman" w:hAnsi="Times New Roman" w:cs="Times New Roman"/>
                <w:color w:val="000000"/>
                <w:sz w:val="28"/>
                <w:szCs w:val="28"/>
              </w:rPr>
              <w:t>Отчет об исполнении бюджета сельского поселения «Поселок Морской» Охотского муниципального района Хабаровского края за первое полугодие 2015 года</w:t>
            </w:r>
          </w:p>
        </w:tc>
        <w:tc>
          <w:tcPr>
            <w:tcW w:w="1227" w:type="dxa"/>
            <w:vMerge/>
            <w:tcBorders>
              <w:top w:val="nil"/>
              <w:left w:val="nil"/>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8"/>
                <w:szCs w:val="28"/>
              </w:rPr>
            </w:pPr>
          </w:p>
        </w:tc>
      </w:tr>
      <w:tr w:rsidR="00F46442" w:rsidRPr="00F46442" w:rsidTr="00F46442">
        <w:trPr>
          <w:cantSplit/>
          <w:trHeight w:val="247"/>
        </w:trPr>
        <w:tc>
          <w:tcPr>
            <w:tcW w:w="4986" w:type="dxa"/>
            <w:gridSpan w:val="2"/>
            <w:tcBorders>
              <w:top w:val="nil"/>
              <w:left w:val="nil"/>
              <w:right w:val="nil"/>
            </w:tcBorders>
          </w:tcPr>
          <w:p w:rsidR="00F46442" w:rsidRPr="00F46442" w:rsidRDefault="00F46442" w:rsidP="00F46442">
            <w:pPr>
              <w:autoSpaceDE w:val="0"/>
              <w:autoSpaceDN w:val="0"/>
              <w:adjustRightInd w:val="0"/>
              <w:spacing w:line="240" w:lineRule="auto"/>
              <w:rPr>
                <w:rFonts w:ascii="Times New Roman" w:hAnsi="Times New Roman" w:cs="Times New Roman"/>
                <w:color w:val="000000"/>
                <w:sz w:val="28"/>
                <w:szCs w:val="28"/>
              </w:rPr>
            </w:pPr>
          </w:p>
        </w:tc>
        <w:tc>
          <w:tcPr>
            <w:tcW w:w="1641" w:type="dxa"/>
            <w:gridSpan w:val="2"/>
            <w:tcBorders>
              <w:top w:val="nil"/>
              <w:left w:val="nil"/>
              <w:right w:val="nil"/>
            </w:tcBorders>
          </w:tcPr>
          <w:p w:rsidR="00F46442" w:rsidRPr="00F46442" w:rsidRDefault="00F46442" w:rsidP="00F46442">
            <w:pPr>
              <w:autoSpaceDE w:val="0"/>
              <w:autoSpaceDN w:val="0"/>
              <w:adjustRightInd w:val="0"/>
              <w:spacing w:line="240" w:lineRule="auto"/>
              <w:jc w:val="center"/>
              <w:rPr>
                <w:rFonts w:ascii="Times New Roman" w:hAnsi="Times New Roman" w:cs="Times New Roman"/>
                <w:color w:val="000000"/>
                <w:sz w:val="28"/>
                <w:szCs w:val="28"/>
              </w:rPr>
            </w:pPr>
          </w:p>
        </w:tc>
        <w:tc>
          <w:tcPr>
            <w:tcW w:w="1663" w:type="dxa"/>
            <w:tcBorders>
              <w:top w:val="nil"/>
              <w:left w:val="nil"/>
              <w:right w:val="nil"/>
            </w:tcBorders>
          </w:tcPr>
          <w:p w:rsidR="00F46442" w:rsidRPr="00F46442" w:rsidRDefault="00F46442" w:rsidP="00F46442">
            <w:pPr>
              <w:autoSpaceDE w:val="0"/>
              <w:autoSpaceDN w:val="0"/>
              <w:adjustRightInd w:val="0"/>
              <w:spacing w:line="240" w:lineRule="auto"/>
              <w:jc w:val="center"/>
              <w:rPr>
                <w:rFonts w:ascii="Times New Roman" w:hAnsi="Times New Roman" w:cs="Times New Roman"/>
                <w:color w:val="000000"/>
                <w:sz w:val="28"/>
                <w:szCs w:val="28"/>
              </w:rPr>
            </w:pPr>
          </w:p>
        </w:tc>
        <w:tc>
          <w:tcPr>
            <w:tcW w:w="1238" w:type="dxa"/>
            <w:tcBorders>
              <w:top w:val="nil"/>
              <w:left w:val="nil"/>
              <w:right w:val="nil"/>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8"/>
                <w:szCs w:val="28"/>
              </w:rPr>
            </w:pPr>
          </w:p>
        </w:tc>
        <w:tc>
          <w:tcPr>
            <w:tcW w:w="1227" w:type="dxa"/>
            <w:vMerge/>
            <w:tcBorders>
              <w:top w:val="nil"/>
              <w:left w:val="nil"/>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8"/>
                <w:szCs w:val="28"/>
              </w:rPr>
            </w:pPr>
          </w:p>
        </w:tc>
      </w:tr>
      <w:tr w:rsidR="00F46442" w:rsidRPr="00F46442" w:rsidTr="00F46442">
        <w:trPr>
          <w:cantSplit/>
          <w:trHeight w:val="247"/>
        </w:trPr>
        <w:tc>
          <w:tcPr>
            <w:tcW w:w="3512" w:type="dxa"/>
            <w:tcBorders>
              <w:bottom w:val="single" w:sz="4"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8"/>
                <w:szCs w:val="28"/>
              </w:rPr>
            </w:pPr>
          </w:p>
        </w:tc>
        <w:tc>
          <w:tcPr>
            <w:tcW w:w="1474" w:type="dxa"/>
            <w:tcBorders>
              <w:bottom w:val="single" w:sz="4"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8"/>
                <w:szCs w:val="28"/>
              </w:rPr>
            </w:pPr>
          </w:p>
        </w:tc>
        <w:tc>
          <w:tcPr>
            <w:tcW w:w="1641" w:type="dxa"/>
            <w:gridSpan w:val="2"/>
            <w:tcBorders>
              <w:bottom w:val="single" w:sz="4"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8"/>
                <w:szCs w:val="28"/>
              </w:rPr>
            </w:pPr>
          </w:p>
        </w:tc>
        <w:tc>
          <w:tcPr>
            <w:tcW w:w="1663" w:type="dxa"/>
            <w:tcBorders>
              <w:bottom w:val="single" w:sz="4"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8"/>
                <w:szCs w:val="28"/>
              </w:rPr>
            </w:pPr>
            <w:r w:rsidRPr="00F46442">
              <w:rPr>
                <w:rFonts w:ascii="Times New Roman" w:hAnsi="Times New Roman" w:cs="Times New Roman"/>
                <w:color w:val="000000"/>
                <w:sz w:val="28"/>
                <w:szCs w:val="28"/>
              </w:rPr>
              <w:t>тыс. руб.</w:t>
            </w:r>
          </w:p>
        </w:tc>
        <w:tc>
          <w:tcPr>
            <w:tcW w:w="1238" w:type="dxa"/>
            <w:tcBorders>
              <w:bottom w:val="single" w:sz="4"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8"/>
                <w:szCs w:val="28"/>
              </w:rPr>
            </w:pPr>
          </w:p>
        </w:tc>
        <w:tc>
          <w:tcPr>
            <w:tcW w:w="1227" w:type="dxa"/>
            <w:vMerge/>
            <w:tcBorders>
              <w:top w:val="nil"/>
              <w:left w:val="nil"/>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8"/>
                <w:szCs w:val="28"/>
              </w:rPr>
            </w:pPr>
          </w:p>
        </w:tc>
      </w:tr>
      <w:tr w:rsidR="00F46442" w:rsidRPr="00F46442" w:rsidTr="00F46442">
        <w:trPr>
          <w:cantSplit/>
          <w:trHeight w:val="943"/>
        </w:trPr>
        <w:tc>
          <w:tcPr>
            <w:tcW w:w="3512" w:type="dxa"/>
            <w:tcBorders>
              <w:top w:val="single" w:sz="4" w:space="0" w:color="auto"/>
              <w:left w:val="single" w:sz="4" w:space="0" w:color="auto"/>
              <w:bottom w:val="single" w:sz="4" w:space="0" w:color="auto"/>
              <w:right w:val="single" w:sz="4"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rsidR="00F46442" w:rsidRPr="00F46442" w:rsidRDefault="00F46442" w:rsidP="00F46442">
            <w:pPr>
              <w:autoSpaceDE w:val="0"/>
              <w:autoSpaceDN w:val="0"/>
              <w:adjustRightInd w:val="0"/>
              <w:spacing w:line="240" w:lineRule="auto"/>
              <w:jc w:val="center"/>
              <w:rPr>
                <w:rFonts w:ascii="Times New Roman" w:hAnsi="Times New Roman" w:cs="Times New Roman"/>
                <w:bCs/>
                <w:color w:val="000000"/>
                <w:sz w:val="24"/>
                <w:szCs w:val="24"/>
              </w:rPr>
            </w:pPr>
            <w:r w:rsidRPr="00F46442">
              <w:rPr>
                <w:rFonts w:ascii="Times New Roman" w:hAnsi="Times New Roman" w:cs="Times New Roman"/>
                <w:bCs/>
                <w:color w:val="000000"/>
                <w:sz w:val="24"/>
                <w:szCs w:val="24"/>
              </w:rPr>
              <w:t>утвержденные бюджетные назначения</w:t>
            </w:r>
          </w:p>
        </w:tc>
        <w:tc>
          <w:tcPr>
            <w:tcW w:w="1641" w:type="dxa"/>
            <w:gridSpan w:val="2"/>
            <w:tcBorders>
              <w:top w:val="single" w:sz="4" w:space="0" w:color="auto"/>
              <w:left w:val="single" w:sz="4" w:space="0" w:color="auto"/>
              <w:bottom w:val="single" w:sz="4" w:space="0" w:color="auto"/>
              <w:right w:val="single" w:sz="4" w:space="0" w:color="auto"/>
            </w:tcBorders>
            <w:hideMark/>
          </w:tcPr>
          <w:p w:rsidR="00F46442" w:rsidRPr="00F46442" w:rsidRDefault="00F46442" w:rsidP="00F46442">
            <w:pPr>
              <w:autoSpaceDE w:val="0"/>
              <w:autoSpaceDN w:val="0"/>
              <w:adjustRightInd w:val="0"/>
              <w:spacing w:line="240" w:lineRule="auto"/>
              <w:jc w:val="center"/>
              <w:rPr>
                <w:rFonts w:ascii="Times New Roman" w:hAnsi="Times New Roman" w:cs="Times New Roman"/>
                <w:bCs/>
                <w:color w:val="000000"/>
                <w:sz w:val="24"/>
                <w:szCs w:val="24"/>
              </w:rPr>
            </w:pPr>
            <w:r w:rsidRPr="00F46442">
              <w:rPr>
                <w:rFonts w:ascii="Times New Roman" w:hAnsi="Times New Roman" w:cs="Times New Roman"/>
                <w:bCs/>
                <w:color w:val="000000"/>
                <w:sz w:val="24"/>
                <w:szCs w:val="24"/>
              </w:rPr>
              <w:t>кассовое исполнение</w:t>
            </w:r>
          </w:p>
        </w:tc>
        <w:tc>
          <w:tcPr>
            <w:tcW w:w="1663" w:type="dxa"/>
            <w:tcBorders>
              <w:top w:val="single" w:sz="4" w:space="0" w:color="auto"/>
              <w:left w:val="single" w:sz="4" w:space="0" w:color="auto"/>
              <w:bottom w:val="single" w:sz="4" w:space="0" w:color="auto"/>
              <w:right w:val="single" w:sz="4" w:space="0" w:color="auto"/>
            </w:tcBorders>
            <w:hideMark/>
          </w:tcPr>
          <w:p w:rsidR="00F46442" w:rsidRPr="00F46442" w:rsidRDefault="00F46442" w:rsidP="00F46442">
            <w:pPr>
              <w:autoSpaceDE w:val="0"/>
              <w:autoSpaceDN w:val="0"/>
              <w:adjustRightInd w:val="0"/>
              <w:spacing w:line="240" w:lineRule="auto"/>
              <w:jc w:val="center"/>
              <w:rPr>
                <w:rFonts w:ascii="Times New Roman" w:hAnsi="Times New Roman" w:cs="Times New Roman"/>
                <w:bCs/>
                <w:color w:val="000000"/>
                <w:sz w:val="24"/>
                <w:szCs w:val="24"/>
              </w:rPr>
            </w:pPr>
            <w:r w:rsidRPr="00F46442">
              <w:rPr>
                <w:rFonts w:ascii="Times New Roman" w:hAnsi="Times New Roman" w:cs="Times New Roman"/>
                <w:bCs/>
                <w:color w:val="000000"/>
                <w:sz w:val="24"/>
                <w:szCs w:val="24"/>
              </w:rPr>
              <w:t>неисполненные назначения</w:t>
            </w:r>
          </w:p>
        </w:tc>
        <w:tc>
          <w:tcPr>
            <w:tcW w:w="1238" w:type="dxa"/>
            <w:tcBorders>
              <w:top w:val="single" w:sz="4" w:space="0" w:color="auto"/>
              <w:left w:val="single" w:sz="4" w:space="0" w:color="auto"/>
              <w:bottom w:val="single" w:sz="4" w:space="0" w:color="auto"/>
              <w:right w:val="single" w:sz="4" w:space="0" w:color="auto"/>
            </w:tcBorders>
            <w:hideMark/>
          </w:tcPr>
          <w:p w:rsidR="00F46442" w:rsidRPr="00F46442" w:rsidRDefault="00F46442" w:rsidP="00F46442">
            <w:pPr>
              <w:autoSpaceDE w:val="0"/>
              <w:autoSpaceDN w:val="0"/>
              <w:adjustRightInd w:val="0"/>
              <w:spacing w:line="240" w:lineRule="auto"/>
              <w:jc w:val="center"/>
              <w:rPr>
                <w:rFonts w:ascii="Times New Roman" w:hAnsi="Times New Roman" w:cs="Times New Roman"/>
                <w:bCs/>
                <w:color w:val="000000"/>
                <w:sz w:val="24"/>
                <w:szCs w:val="24"/>
              </w:rPr>
            </w:pPr>
            <w:r w:rsidRPr="00F46442">
              <w:rPr>
                <w:rFonts w:ascii="Times New Roman" w:hAnsi="Times New Roman" w:cs="Times New Roman"/>
                <w:bCs/>
                <w:color w:val="000000"/>
                <w:sz w:val="24"/>
                <w:szCs w:val="24"/>
              </w:rPr>
              <w:t>% исполнения</w:t>
            </w:r>
          </w:p>
        </w:tc>
        <w:tc>
          <w:tcPr>
            <w:tcW w:w="1227" w:type="dxa"/>
            <w:vMerge/>
            <w:tcBorders>
              <w:top w:val="nil"/>
              <w:left w:val="single" w:sz="4"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8"/>
                <w:szCs w:val="28"/>
              </w:rPr>
            </w:pPr>
          </w:p>
        </w:tc>
      </w:tr>
      <w:tr w:rsidR="00F46442" w:rsidRPr="00F46442" w:rsidTr="00F46442">
        <w:trPr>
          <w:cantSplit/>
          <w:trHeight w:val="348"/>
        </w:trPr>
        <w:tc>
          <w:tcPr>
            <w:tcW w:w="3512" w:type="dxa"/>
            <w:tcBorders>
              <w:top w:val="single" w:sz="4" w:space="0" w:color="auto"/>
              <w:left w:val="single" w:sz="6" w:space="0" w:color="auto"/>
              <w:bottom w:val="single" w:sz="6" w:space="0" w:color="auto"/>
              <w:right w:val="single" w:sz="6" w:space="0" w:color="auto"/>
            </w:tcBorders>
            <w:hideMark/>
          </w:tcPr>
          <w:p w:rsidR="00F46442" w:rsidRPr="00F46442" w:rsidRDefault="00F46442" w:rsidP="00F46442">
            <w:pPr>
              <w:tabs>
                <w:tab w:val="left" w:pos="240"/>
              </w:tabs>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Доходы</w:t>
            </w:r>
          </w:p>
        </w:tc>
        <w:tc>
          <w:tcPr>
            <w:tcW w:w="1474" w:type="dxa"/>
            <w:tcBorders>
              <w:top w:val="single" w:sz="4"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b/>
                <w:bCs/>
                <w:color w:val="000000"/>
                <w:sz w:val="24"/>
                <w:szCs w:val="24"/>
              </w:rPr>
            </w:pPr>
            <w:r w:rsidRPr="00F46442">
              <w:rPr>
                <w:rFonts w:ascii="Times New Roman" w:hAnsi="Times New Roman" w:cs="Times New Roman"/>
                <w:b/>
                <w:bCs/>
                <w:color w:val="000000"/>
                <w:sz w:val="24"/>
                <w:szCs w:val="24"/>
              </w:rPr>
              <w:t>5114,37</w:t>
            </w:r>
          </w:p>
        </w:tc>
        <w:tc>
          <w:tcPr>
            <w:tcW w:w="1641" w:type="dxa"/>
            <w:gridSpan w:val="2"/>
            <w:tcBorders>
              <w:top w:val="single" w:sz="4"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b/>
                <w:bCs/>
                <w:color w:val="000000"/>
                <w:sz w:val="24"/>
                <w:szCs w:val="24"/>
              </w:rPr>
            </w:pPr>
            <w:r w:rsidRPr="00F46442">
              <w:rPr>
                <w:rFonts w:ascii="Times New Roman" w:hAnsi="Times New Roman" w:cs="Times New Roman"/>
                <w:b/>
                <w:bCs/>
                <w:color w:val="000000"/>
                <w:sz w:val="24"/>
                <w:szCs w:val="24"/>
              </w:rPr>
              <w:t>2687,58</w:t>
            </w:r>
          </w:p>
        </w:tc>
        <w:tc>
          <w:tcPr>
            <w:tcW w:w="1663" w:type="dxa"/>
            <w:tcBorders>
              <w:top w:val="single" w:sz="4"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b/>
                <w:bCs/>
                <w:color w:val="000000"/>
                <w:sz w:val="24"/>
                <w:szCs w:val="24"/>
              </w:rPr>
            </w:pPr>
            <w:r w:rsidRPr="00F46442">
              <w:rPr>
                <w:rFonts w:ascii="Times New Roman" w:hAnsi="Times New Roman" w:cs="Times New Roman"/>
                <w:b/>
                <w:bCs/>
                <w:color w:val="000000"/>
                <w:sz w:val="24"/>
                <w:szCs w:val="24"/>
              </w:rPr>
              <w:t>2426,79</w:t>
            </w:r>
          </w:p>
        </w:tc>
        <w:tc>
          <w:tcPr>
            <w:tcW w:w="1238" w:type="dxa"/>
            <w:tcBorders>
              <w:top w:val="single" w:sz="4" w:space="0" w:color="auto"/>
              <w:left w:val="single" w:sz="6" w:space="0" w:color="auto"/>
              <w:bottom w:val="single" w:sz="6" w:space="0" w:color="auto"/>
              <w:right w:val="single" w:sz="2" w:space="0" w:color="000000"/>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b/>
                <w:bCs/>
                <w:color w:val="000000"/>
                <w:sz w:val="24"/>
                <w:szCs w:val="24"/>
              </w:rPr>
            </w:pPr>
            <w:r w:rsidRPr="00F46442">
              <w:rPr>
                <w:rFonts w:ascii="Times New Roman" w:hAnsi="Times New Roman" w:cs="Times New Roman"/>
                <w:b/>
                <w:bCs/>
                <w:color w:val="000000"/>
                <w:sz w:val="24"/>
                <w:szCs w:val="24"/>
              </w:rPr>
              <w:t>52,5</w:t>
            </w:r>
          </w:p>
        </w:tc>
        <w:tc>
          <w:tcPr>
            <w:tcW w:w="1227" w:type="dxa"/>
            <w:vMerge/>
            <w:tcBorders>
              <w:top w:val="nil"/>
              <w:left w:val="nil"/>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290"/>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tabs>
                <w:tab w:val="left" w:pos="240"/>
              </w:tabs>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Налоговые и неналоговые</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b/>
                <w:bCs/>
                <w:color w:val="000000"/>
                <w:sz w:val="24"/>
                <w:szCs w:val="24"/>
              </w:rPr>
            </w:pPr>
            <w:r w:rsidRPr="00F46442">
              <w:rPr>
                <w:rFonts w:ascii="Times New Roman" w:hAnsi="Times New Roman" w:cs="Times New Roman"/>
                <w:b/>
                <w:bCs/>
                <w:color w:val="000000"/>
                <w:sz w:val="24"/>
                <w:szCs w:val="24"/>
              </w:rPr>
              <w:t>728,49</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b/>
                <w:bCs/>
                <w:color w:val="000000"/>
                <w:sz w:val="24"/>
                <w:szCs w:val="24"/>
              </w:rPr>
            </w:pPr>
            <w:r w:rsidRPr="00F46442">
              <w:rPr>
                <w:rFonts w:ascii="Times New Roman" w:hAnsi="Times New Roman" w:cs="Times New Roman"/>
                <w:b/>
                <w:bCs/>
                <w:color w:val="000000"/>
                <w:sz w:val="24"/>
                <w:szCs w:val="24"/>
              </w:rPr>
              <w:t>238,33</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b/>
                <w:bCs/>
                <w:color w:val="000000"/>
                <w:sz w:val="24"/>
                <w:szCs w:val="24"/>
              </w:rPr>
            </w:pPr>
            <w:r w:rsidRPr="00F46442">
              <w:rPr>
                <w:rFonts w:ascii="Times New Roman" w:hAnsi="Times New Roman" w:cs="Times New Roman"/>
                <w:b/>
                <w:bCs/>
                <w:color w:val="000000"/>
                <w:sz w:val="24"/>
                <w:szCs w:val="24"/>
              </w:rPr>
              <w:t>490,16</w:t>
            </w:r>
          </w:p>
        </w:tc>
        <w:tc>
          <w:tcPr>
            <w:tcW w:w="1238" w:type="dxa"/>
            <w:tcBorders>
              <w:top w:val="single" w:sz="6" w:space="0" w:color="auto"/>
              <w:left w:val="single" w:sz="6" w:space="0" w:color="auto"/>
              <w:bottom w:val="single" w:sz="6" w:space="0" w:color="auto"/>
              <w:right w:val="single" w:sz="2" w:space="0" w:color="000000"/>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b/>
                <w:bCs/>
                <w:color w:val="000000"/>
                <w:sz w:val="24"/>
                <w:szCs w:val="24"/>
              </w:rPr>
            </w:pPr>
            <w:r w:rsidRPr="00F46442">
              <w:rPr>
                <w:rFonts w:ascii="Times New Roman" w:hAnsi="Times New Roman" w:cs="Times New Roman"/>
                <w:b/>
                <w:bCs/>
                <w:color w:val="000000"/>
                <w:sz w:val="24"/>
                <w:szCs w:val="24"/>
              </w:rPr>
              <w:t>32,7</w:t>
            </w:r>
          </w:p>
        </w:tc>
        <w:tc>
          <w:tcPr>
            <w:tcW w:w="1227" w:type="dxa"/>
            <w:vMerge/>
            <w:tcBorders>
              <w:top w:val="nil"/>
              <w:left w:val="nil"/>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523"/>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Налог на доходы физических лиц</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197,00</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22,57</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174,43</w:t>
            </w:r>
          </w:p>
        </w:tc>
        <w:tc>
          <w:tcPr>
            <w:tcW w:w="1238" w:type="dxa"/>
            <w:tcBorders>
              <w:top w:val="single" w:sz="6" w:space="0" w:color="auto"/>
              <w:left w:val="single" w:sz="6" w:space="0" w:color="auto"/>
              <w:bottom w:val="single" w:sz="6" w:space="0" w:color="auto"/>
              <w:right w:val="single" w:sz="2" w:space="0" w:color="000000"/>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11,5</w:t>
            </w:r>
          </w:p>
        </w:tc>
        <w:tc>
          <w:tcPr>
            <w:tcW w:w="1227" w:type="dxa"/>
            <w:vMerge/>
            <w:tcBorders>
              <w:top w:val="nil"/>
              <w:left w:val="nil"/>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466"/>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Налог на имущество</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2,0</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1,42</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0,58</w:t>
            </w:r>
          </w:p>
        </w:tc>
        <w:tc>
          <w:tcPr>
            <w:tcW w:w="1238" w:type="dxa"/>
            <w:tcBorders>
              <w:top w:val="single" w:sz="6" w:space="0" w:color="auto"/>
              <w:left w:val="single" w:sz="6" w:space="0" w:color="auto"/>
              <w:bottom w:val="single" w:sz="6" w:space="0" w:color="auto"/>
              <w:right w:val="single" w:sz="2" w:space="0" w:color="000000"/>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71</w:t>
            </w:r>
          </w:p>
        </w:tc>
        <w:tc>
          <w:tcPr>
            <w:tcW w:w="1227" w:type="dxa"/>
            <w:vMerge/>
            <w:tcBorders>
              <w:top w:val="nil"/>
              <w:left w:val="nil"/>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482"/>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Доходы от уплаты акцизов</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142,49</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62,41</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80,08</w:t>
            </w:r>
          </w:p>
        </w:tc>
        <w:tc>
          <w:tcPr>
            <w:tcW w:w="1238" w:type="dxa"/>
            <w:tcBorders>
              <w:top w:val="single" w:sz="6" w:space="0" w:color="auto"/>
              <w:left w:val="single" w:sz="6" w:space="0" w:color="auto"/>
              <w:bottom w:val="single" w:sz="6" w:space="0" w:color="auto"/>
              <w:right w:val="single" w:sz="2" w:space="0" w:color="000000"/>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43,8</w:t>
            </w:r>
          </w:p>
        </w:tc>
        <w:tc>
          <w:tcPr>
            <w:tcW w:w="1227" w:type="dxa"/>
            <w:vMerge/>
            <w:tcBorders>
              <w:top w:val="nil"/>
              <w:left w:val="nil"/>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658"/>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Транспортный налог физических лиц</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7,0</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17,52</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-10,52</w:t>
            </w:r>
          </w:p>
        </w:tc>
        <w:tc>
          <w:tcPr>
            <w:tcW w:w="1238" w:type="dxa"/>
            <w:tcBorders>
              <w:top w:val="single" w:sz="6" w:space="0" w:color="auto"/>
              <w:left w:val="single" w:sz="6" w:space="0" w:color="auto"/>
              <w:bottom w:val="single" w:sz="6" w:space="0" w:color="auto"/>
              <w:right w:val="single" w:sz="2" w:space="0" w:color="000000"/>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250,3</w:t>
            </w:r>
          </w:p>
        </w:tc>
        <w:tc>
          <w:tcPr>
            <w:tcW w:w="1227" w:type="dxa"/>
            <w:vMerge/>
            <w:tcBorders>
              <w:top w:val="nil"/>
              <w:left w:val="nil"/>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290"/>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Земельный налог</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4,0</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18,96</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-14,96</w:t>
            </w:r>
          </w:p>
        </w:tc>
        <w:tc>
          <w:tcPr>
            <w:tcW w:w="1238" w:type="dxa"/>
            <w:tcBorders>
              <w:top w:val="single" w:sz="6" w:space="0" w:color="auto"/>
              <w:left w:val="single" w:sz="6" w:space="0" w:color="auto"/>
              <w:bottom w:val="single" w:sz="6" w:space="0" w:color="auto"/>
              <w:right w:val="single" w:sz="2" w:space="0" w:color="000000"/>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474</w:t>
            </w:r>
          </w:p>
        </w:tc>
        <w:tc>
          <w:tcPr>
            <w:tcW w:w="1227" w:type="dxa"/>
            <w:vMerge/>
            <w:tcBorders>
              <w:top w:val="nil"/>
              <w:left w:val="nil"/>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581"/>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Государственная пошлина за нотариальные действия</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1,0</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0,61</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0,39</w:t>
            </w:r>
          </w:p>
        </w:tc>
        <w:tc>
          <w:tcPr>
            <w:tcW w:w="1238" w:type="dxa"/>
            <w:tcBorders>
              <w:top w:val="single" w:sz="6" w:space="0" w:color="auto"/>
              <w:left w:val="single" w:sz="6" w:space="0" w:color="auto"/>
              <w:bottom w:val="single" w:sz="6" w:space="0" w:color="auto"/>
              <w:right w:val="single" w:sz="2" w:space="0" w:color="000000"/>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61</w:t>
            </w:r>
          </w:p>
        </w:tc>
        <w:tc>
          <w:tcPr>
            <w:tcW w:w="1227" w:type="dxa"/>
            <w:vMerge/>
            <w:tcBorders>
              <w:top w:val="nil"/>
              <w:left w:val="nil"/>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930"/>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Поступления от использования имущества, находящегося в муниципальной собственност</w:t>
            </w:r>
            <w:r>
              <w:rPr>
                <w:rFonts w:ascii="Times New Roman" w:hAnsi="Times New Roman" w:cs="Times New Roman"/>
                <w:color w:val="000000"/>
                <w:sz w:val="24"/>
                <w:szCs w:val="24"/>
              </w:rPr>
              <w:t>и</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82,0</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38,07</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43,93</w:t>
            </w:r>
          </w:p>
        </w:tc>
        <w:tc>
          <w:tcPr>
            <w:tcW w:w="1238" w:type="dxa"/>
            <w:tcBorders>
              <w:top w:val="single" w:sz="6" w:space="0" w:color="auto"/>
              <w:left w:val="single" w:sz="6" w:space="0" w:color="auto"/>
              <w:bottom w:val="single" w:sz="6" w:space="0" w:color="auto"/>
              <w:right w:val="single" w:sz="2" w:space="0" w:color="000000"/>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46,4</w:t>
            </w:r>
          </w:p>
        </w:tc>
        <w:tc>
          <w:tcPr>
            <w:tcW w:w="1227" w:type="dxa"/>
            <w:vMerge/>
            <w:tcBorders>
              <w:top w:val="nil"/>
              <w:left w:val="nil"/>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590"/>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Прочие доходы от компенсации затрат бюджетов поселений</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293,0</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76,76</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216,24</w:t>
            </w:r>
          </w:p>
        </w:tc>
        <w:tc>
          <w:tcPr>
            <w:tcW w:w="1238" w:type="dxa"/>
            <w:tcBorders>
              <w:top w:val="single" w:sz="6" w:space="0" w:color="auto"/>
              <w:left w:val="single" w:sz="6" w:space="0" w:color="auto"/>
              <w:bottom w:val="single" w:sz="6" w:space="0" w:color="auto"/>
              <w:right w:val="single" w:sz="2" w:space="0" w:color="000000"/>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26,2</w:t>
            </w:r>
          </w:p>
        </w:tc>
        <w:tc>
          <w:tcPr>
            <w:tcW w:w="1227" w:type="dxa"/>
            <w:vMerge/>
            <w:tcBorders>
              <w:top w:val="nil"/>
              <w:left w:val="nil"/>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686"/>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b/>
                <w:bCs/>
                <w:color w:val="000000"/>
                <w:sz w:val="24"/>
                <w:szCs w:val="24"/>
              </w:rPr>
            </w:pPr>
            <w:r w:rsidRPr="00F46442">
              <w:rPr>
                <w:rFonts w:ascii="Times New Roman" w:hAnsi="Times New Roman" w:cs="Times New Roman"/>
                <w:b/>
                <w:bCs/>
                <w:color w:val="000000"/>
                <w:sz w:val="24"/>
                <w:szCs w:val="24"/>
              </w:rPr>
              <w:t>Безвозмездные поступления от других бюджетов</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b/>
                <w:bCs/>
                <w:color w:val="000000"/>
                <w:sz w:val="24"/>
                <w:szCs w:val="24"/>
              </w:rPr>
            </w:pPr>
            <w:r w:rsidRPr="00F46442">
              <w:rPr>
                <w:rFonts w:ascii="Times New Roman" w:hAnsi="Times New Roman" w:cs="Times New Roman"/>
                <w:b/>
                <w:bCs/>
                <w:color w:val="000000"/>
                <w:sz w:val="24"/>
                <w:szCs w:val="24"/>
              </w:rPr>
              <w:t>4385,89</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b/>
                <w:bCs/>
                <w:color w:val="000000"/>
                <w:sz w:val="24"/>
                <w:szCs w:val="24"/>
              </w:rPr>
            </w:pPr>
            <w:r w:rsidRPr="00F46442">
              <w:rPr>
                <w:rFonts w:ascii="Times New Roman" w:hAnsi="Times New Roman" w:cs="Times New Roman"/>
                <w:b/>
                <w:bCs/>
                <w:color w:val="000000"/>
                <w:sz w:val="24"/>
                <w:szCs w:val="24"/>
              </w:rPr>
              <w:t>2449,25</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b/>
                <w:bCs/>
                <w:color w:val="000000"/>
                <w:sz w:val="24"/>
                <w:szCs w:val="24"/>
              </w:rPr>
            </w:pPr>
            <w:r w:rsidRPr="00F46442">
              <w:rPr>
                <w:rFonts w:ascii="Times New Roman" w:hAnsi="Times New Roman" w:cs="Times New Roman"/>
                <w:b/>
                <w:bCs/>
                <w:color w:val="000000"/>
                <w:sz w:val="24"/>
                <w:szCs w:val="24"/>
              </w:rPr>
              <w:t>1936,64</w:t>
            </w:r>
          </w:p>
        </w:tc>
        <w:tc>
          <w:tcPr>
            <w:tcW w:w="1238" w:type="dxa"/>
            <w:tcBorders>
              <w:top w:val="single" w:sz="6" w:space="0" w:color="auto"/>
              <w:left w:val="single" w:sz="6" w:space="0" w:color="auto"/>
              <w:bottom w:val="single" w:sz="6" w:space="0" w:color="auto"/>
              <w:right w:val="single" w:sz="2" w:space="0" w:color="000000"/>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b/>
                <w:bCs/>
                <w:color w:val="000000"/>
                <w:sz w:val="24"/>
                <w:szCs w:val="24"/>
              </w:rPr>
            </w:pPr>
            <w:r w:rsidRPr="00F46442">
              <w:rPr>
                <w:rFonts w:ascii="Times New Roman" w:hAnsi="Times New Roman" w:cs="Times New Roman"/>
                <w:b/>
                <w:bCs/>
                <w:color w:val="000000"/>
                <w:sz w:val="24"/>
                <w:szCs w:val="24"/>
              </w:rPr>
              <w:t>55,8</w:t>
            </w:r>
          </w:p>
        </w:tc>
        <w:tc>
          <w:tcPr>
            <w:tcW w:w="1227" w:type="dxa"/>
            <w:vMerge/>
            <w:tcBorders>
              <w:top w:val="nil"/>
              <w:left w:val="nil"/>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871"/>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Дотации бюджетам поселений на выравнивание уровня бюджетной обеспеченности</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514,44</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256,89</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257,55</w:t>
            </w:r>
          </w:p>
        </w:tc>
        <w:tc>
          <w:tcPr>
            <w:tcW w:w="1238" w:type="dxa"/>
            <w:tcBorders>
              <w:top w:val="single" w:sz="6" w:space="0" w:color="auto"/>
              <w:left w:val="single" w:sz="6" w:space="0" w:color="auto"/>
              <w:bottom w:val="single" w:sz="6" w:space="0" w:color="auto"/>
              <w:right w:val="single" w:sz="2" w:space="0" w:color="000000"/>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50</w:t>
            </w:r>
          </w:p>
        </w:tc>
        <w:tc>
          <w:tcPr>
            <w:tcW w:w="1227" w:type="dxa"/>
            <w:vMerge/>
            <w:tcBorders>
              <w:top w:val="nil"/>
              <w:left w:val="nil"/>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828"/>
        </w:trPr>
        <w:tc>
          <w:tcPr>
            <w:tcW w:w="3512" w:type="dxa"/>
            <w:tcBorders>
              <w:top w:val="single" w:sz="6" w:space="0" w:color="auto"/>
              <w:left w:val="single" w:sz="6" w:space="0" w:color="auto"/>
              <w:bottom w:val="single" w:sz="4"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Субвенции от других бюджетов бюджетной системы</w:t>
            </w:r>
          </w:p>
        </w:tc>
        <w:tc>
          <w:tcPr>
            <w:tcW w:w="1474" w:type="dxa"/>
            <w:tcBorders>
              <w:top w:val="single" w:sz="6" w:space="0" w:color="auto"/>
              <w:left w:val="single" w:sz="6" w:space="0" w:color="auto"/>
              <w:bottom w:val="single" w:sz="4"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21,14</w:t>
            </w:r>
          </w:p>
        </w:tc>
        <w:tc>
          <w:tcPr>
            <w:tcW w:w="1641" w:type="dxa"/>
            <w:gridSpan w:val="2"/>
            <w:tcBorders>
              <w:top w:val="single" w:sz="6" w:space="0" w:color="auto"/>
              <w:left w:val="single" w:sz="6" w:space="0" w:color="auto"/>
              <w:bottom w:val="single" w:sz="4"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14,72</w:t>
            </w:r>
          </w:p>
        </w:tc>
        <w:tc>
          <w:tcPr>
            <w:tcW w:w="1663" w:type="dxa"/>
            <w:tcBorders>
              <w:top w:val="single" w:sz="6" w:space="0" w:color="auto"/>
              <w:left w:val="single" w:sz="6" w:space="0" w:color="auto"/>
              <w:bottom w:val="single" w:sz="4"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6,42</w:t>
            </w:r>
          </w:p>
        </w:tc>
        <w:tc>
          <w:tcPr>
            <w:tcW w:w="1238" w:type="dxa"/>
            <w:tcBorders>
              <w:top w:val="single" w:sz="6" w:space="0" w:color="auto"/>
              <w:left w:val="single" w:sz="6" w:space="0" w:color="auto"/>
              <w:bottom w:val="single" w:sz="4" w:space="0" w:color="auto"/>
              <w:right w:val="single" w:sz="2" w:space="0" w:color="000000"/>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69,6</w:t>
            </w:r>
          </w:p>
        </w:tc>
        <w:tc>
          <w:tcPr>
            <w:tcW w:w="1227" w:type="dxa"/>
            <w:vMerge/>
            <w:tcBorders>
              <w:top w:val="nil"/>
              <w:left w:val="nil"/>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581"/>
        </w:trPr>
        <w:tc>
          <w:tcPr>
            <w:tcW w:w="3512" w:type="dxa"/>
            <w:tcBorders>
              <w:top w:val="single" w:sz="4" w:space="0" w:color="auto"/>
              <w:left w:val="single" w:sz="4" w:space="0" w:color="auto"/>
              <w:bottom w:val="single" w:sz="4" w:space="0" w:color="auto"/>
              <w:right w:val="single" w:sz="4"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lastRenderedPageBreak/>
              <w:t>Прочие межбюджетные трансферты</w:t>
            </w:r>
          </w:p>
        </w:tc>
        <w:tc>
          <w:tcPr>
            <w:tcW w:w="1474" w:type="dxa"/>
            <w:tcBorders>
              <w:top w:val="single" w:sz="4" w:space="0" w:color="auto"/>
              <w:left w:val="single" w:sz="4" w:space="0" w:color="auto"/>
              <w:bottom w:val="single" w:sz="4" w:space="0" w:color="auto"/>
              <w:right w:val="single" w:sz="4"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3850,31</w:t>
            </w:r>
          </w:p>
        </w:tc>
        <w:tc>
          <w:tcPr>
            <w:tcW w:w="1641" w:type="dxa"/>
            <w:gridSpan w:val="2"/>
            <w:tcBorders>
              <w:top w:val="single" w:sz="4" w:space="0" w:color="auto"/>
              <w:left w:val="single" w:sz="4" w:space="0" w:color="auto"/>
              <w:bottom w:val="single" w:sz="4" w:space="0" w:color="auto"/>
              <w:right w:val="single" w:sz="4"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2177,64</w:t>
            </w:r>
          </w:p>
        </w:tc>
        <w:tc>
          <w:tcPr>
            <w:tcW w:w="1663" w:type="dxa"/>
            <w:tcBorders>
              <w:top w:val="single" w:sz="4" w:space="0" w:color="auto"/>
              <w:left w:val="single" w:sz="4" w:space="0" w:color="auto"/>
              <w:bottom w:val="single" w:sz="4" w:space="0" w:color="auto"/>
              <w:right w:val="single" w:sz="4"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1672,67</w:t>
            </w:r>
          </w:p>
        </w:tc>
        <w:tc>
          <w:tcPr>
            <w:tcW w:w="1238" w:type="dxa"/>
            <w:tcBorders>
              <w:top w:val="single" w:sz="4" w:space="0" w:color="auto"/>
              <w:left w:val="single" w:sz="4" w:space="0" w:color="auto"/>
              <w:bottom w:val="single" w:sz="4" w:space="0" w:color="auto"/>
              <w:right w:val="single" w:sz="4"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56,6</w:t>
            </w:r>
          </w:p>
        </w:tc>
        <w:tc>
          <w:tcPr>
            <w:tcW w:w="1227" w:type="dxa"/>
            <w:vMerge/>
            <w:tcBorders>
              <w:top w:val="nil"/>
              <w:left w:val="single" w:sz="4"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305"/>
        </w:trPr>
        <w:tc>
          <w:tcPr>
            <w:tcW w:w="3512" w:type="dxa"/>
            <w:tcBorders>
              <w:top w:val="single" w:sz="4"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b/>
                <w:bCs/>
                <w:color w:val="000000"/>
                <w:sz w:val="24"/>
                <w:szCs w:val="24"/>
              </w:rPr>
            </w:pPr>
            <w:r w:rsidRPr="00F46442">
              <w:rPr>
                <w:rFonts w:ascii="Times New Roman" w:hAnsi="Times New Roman" w:cs="Times New Roman"/>
                <w:b/>
                <w:bCs/>
                <w:color w:val="000000"/>
                <w:sz w:val="24"/>
                <w:szCs w:val="24"/>
              </w:rPr>
              <w:t>Расходы</w:t>
            </w:r>
          </w:p>
        </w:tc>
        <w:tc>
          <w:tcPr>
            <w:tcW w:w="1474" w:type="dxa"/>
            <w:tcBorders>
              <w:top w:val="single" w:sz="4"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b/>
                <w:bCs/>
                <w:color w:val="000000"/>
                <w:sz w:val="24"/>
                <w:szCs w:val="24"/>
              </w:rPr>
            </w:pPr>
            <w:r w:rsidRPr="00F46442">
              <w:rPr>
                <w:rFonts w:ascii="Times New Roman" w:hAnsi="Times New Roman" w:cs="Times New Roman"/>
                <w:b/>
                <w:bCs/>
                <w:color w:val="000000"/>
                <w:sz w:val="24"/>
                <w:szCs w:val="24"/>
              </w:rPr>
              <w:t>5199,46</w:t>
            </w:r>
          </w:p>
        </w:tc>
        <w:tc>
          <w:tcPr>
            <w:tcW w:w="1641" w:type="dxa"/>
            <w:gridSpan w:val="2"/>
            <w:tcBorders>
              <w:top w:val="single" w:sz="4"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b/>
                <w:bCs/>
                <w:color w:val="000000"/>
                <w:sz w:val="24"/>
                <w:szCs w:val="24"/>
              </w:rPr>
            </w:pPr>
            <w:r w:rsidRPr="00F46442">
              <w:rPr>
                <w:rFonts w:ascii="Times New Roman" w:hAnsi="Times New Roman" w:cs="Times New Roman"/>
                <w:b/>
                <w:bCs/>
                <w:color w:val="000000"/>
                <w:sz w:val="24"/>
                <w:szCs w:val="24"/>
              </w:rPr>
              <w:t>2255,56</w:t>
            </w:r>
          </w:p>
        </w:tc>
        <w:tc>
          <w:tcPr>
            <w:tcW w:w="1663" w:type="dxa"/>
            <w:tcBorders>
              <w:top w:val="single" w:sz="4"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b/>
                <w:bCs/>
                <w:color w:val="000000"/>
                <w:sz w:val="24"/>
                <w:szCs w:val="24"/>
              </w:rPr>
            </w:pPr>
            <w:r w:rsidRPr="00F46442">
              <w:rPr>
                <w:rFonts w:ascii="Times New Roman" w:hAnsi="Times New Roman" w:cs="Times New Roman"/>
                <w:b/>
                <w:bCs/>
                <w:color w:val="000000"/>
                <w:sz w:val="24"/>
                <w:szCs w:val="24"/>
              </w:rPr>
              <w:t>2943,90</w:t>
            </w:r>
          </w:p>
        </w:tc>
        <w:tc>
          <w:tcPr>
            <w:tcW w:w="1238" w:type="dxa"/>
            <w:tcBorders>
              <w:top w:val="single" w:sz="4"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b/>
                <w:bCs/>
                <w:color w:val="000000"/>
                <w:sz w:val="24"/>
                <w:szCs w:val="24"/>
              </w:rPr>
            </w:pPr>
            <w:r w:rsidRPr="00F46442">
              <w:rPr>
                <w:rFonts w:ascii="Times New Roman" w:hAnsi="Times New Roman" w:cs="Times New Roman"/>
                <w:b/>
                <w:bCs/>
                <w:color w:val="000000"/>
                <w:sz w:val="24"/>
                <w:szCs w:val="24"/>
              </w:rPr>
              <w:t>43,4</w:t>
            </w:r>
          </w:p>
        </w:tc>
        <w:tc>
          <w:tcPr>
            <w:tcW w:w="1227" w:type="dxa"/>
            <w:vMerge w:val="restart"/>
            <w:tcBorders>
              <w:top w:val="nil"/>
              <w:left w:val="single" w:sz="6" w:space="0" w:color="auto"/>
              <w:bottom w:val="nil"/>
              <w:right w:val="single" w:sz="2" w:space="0" w:color="000000"/>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p>
        </w:tc>
      </w:tr>
      <w:tr w:rsidR="00F46442" w:rsidRPr="00F46442" w:rsidTr="00F46442">
        <w:trPr>
          <w:cantSplit/>
          <w:trHeight w:val="290"/>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Заработная плата</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2394,15</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1091,90</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1302,25</w:t>
            </w:r>
          </w:p>
        </w:tc>
        <w:tc>
          <w:tcPr>
            <w:tcW w:w="1238"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45,6</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581"/>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Начисления на заработную плату</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696,65</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298,12</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398,53</w:t>
            </w:r>
          </w:p>
        </w:tc>
        <w:tc>
          <w:tcPr>
            <w:tcW w:w="1238"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42,8</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290"/>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Услуги связи</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34,0</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3,0</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31,0</w:t>
            </w:r>
          </w:p>
        </w:tc>
        <w:tc>
          <w:tcPr>
            <w:tcW w:w="1238"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8,8</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290"/>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Транспортные услуги</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66,75</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30,75</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36,0</w:t>
            </w:r>
          </w:p>
        </w:tc>
        <w:tc>
          <w:tcPr>
            <w:tcW w:w="1238"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46,1</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640"/>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Работы по содержанию имущества</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14,21</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14,12</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0,09</w:t>
            </w:r>
          </w:p>
        </w:tc>
        <w:tc>
          <w:tcPr>
            <w:tcW w:w="1238"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99,4</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290"/>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Коммунальные услуги</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30,0</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4,06</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25,94</w:t>
            </w:r>
          </w:p>
        </w:tc>
        <w:tc>
          <w:tcPr>
            <w:tcW w:w="1238"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13,5</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290"/>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Прочие у слуги</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161,53</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102,25</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59,28</w:t>
            </w:r>
          </w:p>
        </w:tc>
        <w:tc>
          <w:tcPr>
            <w:tcW w:w="1238"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63,3</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290"/>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Резервный фонд</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10,0</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0,0</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10,0</w:t>
            </w:r>
          </w:p>
        </w:tc>
        <w:tc>
          <w:tcPr>
            <w:tcW w:w="1238"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0</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290"/>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Прочие расходы</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14,0</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1,3</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12,7</w:t>
            </w:r>
          </w:p>
        </w:tc>
        <w:tc>
          <w:tcPr>
            <w:tcW w:w="1238"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9,3</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581"/>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Увеличение стоимости материальных запасов</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140,92</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70,1</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70,82</w:t>
            </w:r>
          </w:p>
        </w:tc>
        <w:tc>
          <w:tcPr>
            <w:tcW w:w="1238"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49,7</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552"/>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ГО и ЧС</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407,43</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407,43</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0</w:t>
            </w:r>
          </w:p>
        </w:tc>
        <w:tc>
          <w:tcPr>
            <w:tcW w:w="1238"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100</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552"/>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Другие общегосударственные вопросы</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138,87</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0,0</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138,87</w:t>
            </w:r>
          </w:p>
        </w:tc>
        <w:tc>
          <w:tcPr>
            <w:tcW w:w="1238"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0</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290"/>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Национальная оборона</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17,57</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3,85</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13,72</w:t>
            </w:r>
          </w:p>
        </w:tc>
        <w:tc>
          <w:tcPr>
            <w:tcW w:w="1238"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21,9</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450"/>
        </w:trPr>
        <w:tc>
          <w:tcPr>
            <w:tcW w:w="3512" w:type="dxa"/>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ЗАГС</w:t>
            </w:r>
          </w:p>
        </w:tc>
        <w:tc>
          <w:tcPr>
            <w:tcW w:w="1474" w:type="dxa"/>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3,57</w:t>
            </w:r>
          </w:p>
        </w:tc>
        <w:tc>
          <w:tcPr>
            <w:tcW w:w="1641" w:type="dxa"/>
            <w:gridSpan w:val="2"/>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0,0</w:t>
            </w:r>
          </w:p>
        </w:tc>
        <w:tc>
          <w:tcPr>
            <w:tcW w:w="1663" w:type="dxa"/>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3,57</w:t>
            </w:r>
          </w:p>
        </w:tc>
        <w:tc>
          <w:tcPr>
            <w:tcW w:w="1238" w:type="dxa"/>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0</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290"/>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Дорожные фонды</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247,57</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49,37</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198,2</w:t>
            </w:r>
          </w:p>
        </w:tc>
        <w:tc>
          <w:tcPr>
            <w:tcW w:w="1238"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19,9</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290"/>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Коммунальное хозяйство</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331,0</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45,11</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285,80</w:t>
            </w:r>
          </w:p>
        </w:tc>
        <w:tc>
          <w:tcPr>
            <w:tcW w:w="1238"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13,6</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290"/>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Жилищное хозяйство</w:t>
            </w:r>
          </w:p>
        </w:tc>
        <w:tc>
          <w:tcPr>
            <w:tcW w:w="1474"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330,0</w:t>
            </w:r>
          </w:p>
        </w:tc>
        <w:tc>
          <w:tcPr>
            <w:tcW w:w="1641" w:type="dxa"/>
            <w:gridSpan w:val="2"/>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61,1</w:t>
            </w:r>
          </w:p>
        </w:tc>
        <w:tc>
          <w:tcPr>
            <w:tcW w:w="1663"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268,9</w:t>
            </w:r>
          </w:p>
        </w:tc>
        <w:tc>
          <w:tcPr>
            <w:tcW w:w="1238"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18,5</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432"/>
        </w:trPr>
        <w:tc>
          <w:tcPr>
            <w:tcW w:w="3512" w:type="dxa"/>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Доплаты к пенсиям</w:t>
            </w:r>
          </w:p>
        </w:tc>
        <w:tc>
          <w:tcPr>
            <w:tcW w:w="1474" w:type="dxa"/>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146,36</w:t>
            </w:r>
          </w:p>
        </w:tc>
        <w:tc>
          <w:tcPr>
            <w:tcW w:w="1641" w:type="dxa"/>
            <w:gridSpan w:val="2"/>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68,13</w:t>
            </w:r>
          </w:p>
        </w:tc>
        <w:tc>
          <w:tcPr>
            <w:tcW w:w="1663" w:type="dxa"/>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78,23</w:t>
            </w:r>
          </w:p>
        </w:tc>
        <w:tc>
          <w:tcPr>
            <w:tcW w:w="1238" w:type="dxa"/>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46,5</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382"/>
        </w:trPr>
        <w:tc>
          <w:tcPr>
            <w:tcW w:w="3512" w:type="dxa"/>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Физическая культура и спорт</w:t>
            </w:r>
          </w:p>
        </w:tc>
        <w:tc>
          <w:tcPr>
            <w:tcW w:w="1474" w:type="dxa"/>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10,0</w:t>
            </w:r>
          </w:p>
        </w:tc>
        <w:tc>
          <w:tcPr>
            <w:tcW w:w="1641" w:type="dxa"/>
            <w:gridSpan w:val="2"/>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0</w:t>
            </w:r>
          </w:p>
        </w:tc>
        <w:tc>
          <w:tcPr>
            <w:tcW w:w="1663" w:type="dxa"/>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10,0</w:t>
            </w:r>
          </w:p>
        </w:tc>
        <w:tc>
          <w:tcPr>
            <w:tcW w:w="1238" w:type="dxa"/>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0</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581"/>
        </w:trPr>
        <w:tc>
          <w:tcPr>
            <w:tcW w:w="3512" w:type="dxa"/>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Межбюджетные трансферты</w:t>
            </w:r>
          </w:p>
        </w:tc>
        <w:tc>
          <w:tcPr>
            <w:tcW w:w="1474" w:type="dxa"/>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4,97</w:t>
            </w:r>
          </w:p>
        </w:tc>
        <w:tc>
          <w:tcPr>
            <w:tcW w:w="1641" w:type="dxa"/>
            <w:gridSpan w:val="2"/>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4,97</w:t>
            </w:r>
          </w:p>
        </w:tc>
        <w:tc>
          <w:tcPr>
            <w:tcW w:w="1663" w:type="dxa"/>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0,0</w:t>
            </w:r>
          </w:p>
        </w:tc>
        <w:tc>
          <w:tcPr>
            <w:tcW w:w="1238" w:type="dxa"/>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100</w:t>
            </w: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r w:rsidR="00F46442" w:rsidRPr="00F46442" w:rsidTr="00F46442">
        <w:trPr>
          <w:cantSplit/>
          <w:trHeight w:val="696"/>
        </w:trPr>
        <w:tc>
          <w:tcPr>
            <w:tcW w:w="3512" w:type="dxa"/>
            <w:tcBorders>
              <w:top w:val="single" w:sz="6" w:space="0" w:color="auto"/>
              <w:left w:val="single" w:sz="6" w:space="0" w:color="auto"/>
              <w:bottom w:val="single" w:sz="6" w:space="0" w:color="auto"/>
              <w:right w:val="single" w:sz="6" w:space="0" w:color="auto"/>
            </w:tcBorders>
            <w:hideMark/>
          </w:tcPr>
          <w:p w:rsidR="00F46442" w:rsidRPr="00F46442" w:rsidRDefault="00F46442" w:rsidP="00F46442">
            <w:pPr>
              <w:autoSpaceDE w:val="0"/>
              <w:autoSpaceDN w:val="0"/>
              <w:adjustRightInd w:val="0"/>
              <w:spacing w:line="240" w:lineRule="auto"/>
              <w:rPr>
                <w:rFonts w:ascii="Times New Roman" w:hAnsi="Times New Roman" w:cs="Times New Roman"/>
                <w:color w:val="000000"/>
                <w:sz w:val="24"/>
                <w:szCs w:val="24"/>
              </w:rPr>
            </w:pPr>
            <w:r w:rsidRPr="00F46442">
              <w:rPr>
                <w:rFonts w:ascii="Times New Roman" w:hAnsi="Times New Roman" w:cs="Times New Roman"/>
                <w:color w:val="000000"/>
                <w:sz w:val="24"/>
                <w:szCs w:val="24"/>
              </w:rPr>
              <w:t>Результат исполнения бюджета (дефицит/</w:t>
            </w:r>
            <w:proofErr w:type="spellStart"/>
            <w:r w:rsidRPr="00F46442">
              <w:rPr>
                <w:rFonts w:ascii="Times New Roman" w:hAnsi="Times New Roman" w:cs="Times New Roman"/>
                <w:color w:val="000000"/>
                <w:sz w:val="24"/>
                <w:szCs w:val="24"/>
              </w:rPr>
              <w:t>профицит</w:t>
            </w:r>
            <w:proofErr w:type="spellEnd"/>
            <w:r w:rsidRPr="00F46442">
              <w:rPr>
                <w:rFonts w:ascii="Times New Roman" w:hAnsi="Times New Roman" w:cs="Times New Roman"/>
                <w:color w:val="000000"/>
                <w:sz w:val="24"/>
                <w:szCs w:val="24"/>
              </w:rPr>
              <w:t>)</w:t>
            </w:r>
          </w:p>
        </w:tc>
        <w:tc>
          <w:tcPr>
            <w:tcW w:w="1474" w:type="dxa"/>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-85,09</w:t>
            </w:r>
          </w:p>
        </w:tc>
        <w:tc>
          <w:tcPr>
            <w:tcW w:w="1641" w:type="dxa"/>
            <w:gridSpan w:val="2"/>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r w:rsidRPr="00F46442">
              <w:rPr>
                <w:rFonts w:ascii="Times New Roman" w:hAnsi="Times New Roman" w:cs="Times New Roman"/>
                <w:color w:val="000000"/>
                <w:sz w:val="24"/>
                <w:szCs w:val="24"/>
              </w:rPr>
              <w:t>432,02</w:t>
            </w:r>
          </w:p>
        </w:tc>
        <w:tc>
          <w:tcPr>
            <w:tcW w:w="1663" w:type="dxa"/>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p>
        </w:tc>
        <w:tc>
          <w:tcPr>
            <w:tcW w:w="1238" w:type="dxa"/>
            <w:tcBorders>
              <w:top w:val="single" w:sz="6" w:space="0" w:color="auto"/>
              <w:left w:val="single" w:sz="6" w:space="0" w:color="auto"/>
              <w:bottom w:val="single" w:sz="6" w:space="0" w:color="auto"/>
              <w:right w:val="single" w:sz="6" w:space="0" w:color="auto"/>
            </w:tcBorders>
          </w:tcPr>
          <w:p w:rsidR="00F46442" w:rsidRPr="00F46442" w:rsidRDefault="00F46442" w:rsidP="00F46442">
            <w:pPr>
              <w:autoSpaceDE w:val="0"/>
              <w:autoSpaceDN w:val="0"/>
              <w:adjustRightInd w:val="0"/>
              <w:spacing w:line="240" w:lineRule="auto"/>
              <w:jc w:val="right"/>
              <w:rPr>
                <w:rFonts w:ascii="Times New Roman" w:hAnsi="Times New Roman" w:cs="Times New Roman"/>
                <w:color w:val="000000"/>
                <w:sz w:val="24"/>
                <w:szCs w:val="24"/>
              </w:rPr>
            </w:pPr>
          </w:p>
        </w:tc>
        <w:tc>
          <w:tcPr>
            <w:tcW w:w="1227" w:type="dxa"/>
            <w:vMerge/>
            <w:tcBorders>
              <w:top w:val="nil"/>
              <w:left w:val="single" w:sz="6" w:space="0" w:color="auto"/>
              <w:bottom w:val="nil"/>
              <w:right w:val="single" w:sz="2" w:space="0" w:color="000000"/>
            </w:tcBorders>
            <w:vAlign w:val="center"/>
            <w:hideMark/>
          </w:tcPr>
          <w:p w:rsidR="00F46442" w:rsidRPr="00F46442" w:rsidRDefault="00F46442" w:rsidP="00F46442">
            <w:pPr>
              <w:spacing w:line="240" w:lineRule="auto"/>
              <w:rPr>
                <w:rFonts w:ascii="Times New Roman" w:hAnsi="Times New Roman" w:cs="Times New Roman"/>
                <w:color w:val="000000"/>
                <w:sz w:val="24"/>
                <w:szCs w:val="24"/>
              </w:rPr>
            </w:pPr>
          </w:p>
        </w:tc>
      </w:tr>
    </w:tbl>
    <w:p w:rsidR="00F46442" w:rsidRPr="00F46442" w:rsidRDefault="00F46442" w:rsidP="00F46442">
      <w:pPr>
        <w:spacing w:line="240" w:lineRule="auto"/>
        <w:rPr>
          <w:rFonts w:ascii="Times New Roman" w:hAnsi="Times New Roman" w:cs="Times New Roman"/>
          <w:color w:val="000000"/>
          <w:sz w:val="24"/>
          <w:szCs w:val="24"/>
        </w:rPr>
      </w:pPr>
    </w:p>
    <w:p w:rsidR="00F46442" w:rsidRPr="00F46442" w:rsidRDefault="00F46442" w:rsidP="00F46442">
      <w:pPr>
        <w:spacing w:after="0" w:line="240" w:lineRule="exact"/>
        <w:rPr>
          <w:rFonts w:ascii="Times New Roman" w:hAnsi="Times New Roman" w:cs="Times New Roman"/>
          <w:sz w:val="28"/>
          <w:szCs w:val="28"/>
        </w:rPr>
      </w:pPr>
      <w:r w:rsidRPr="00F46442">
        <w:rPr>
          <w:rFonts w:ascii="Times New Roman" w:hAnsi="Times New Roman" w:cs="Times New Roman"/>
          <w:sz w:val="28"/>
          <w:szCs w:val="28"/>
        </w:rPr>
        <w:t>Глава сельского поселения</w:t>
      </w:r>
    </w:p>
    <w:p w:rsidR="00F46442" w:rsidRPr="00F46442" w:rsidRDefault="00F46442" w:rsidP="00F46442">
      <w:pPr>
        <w:spacing w:after="0" w:line="240" w:lineRule="exact"/>
        <w:rPr>
          <w:rFonts w:ascii="Times New Roman" w:hAnsi="Times New Roman" w:cs="Times New Roman"/>
          <w:sz w:val="28"/>
          <w:szCs w:val="28"/>
        </w:rPr>
      </w:pPr>
      <w:r w:rsidRPr="00F46442">
        <w:rPr>
          <w:rFonts w:ascii="Times New Roman" w:hAnsi="Times New Roman" w:cs="Times New Roman"/>
          <w:sz w:val="28"/>
          <w:szCs w:val="28"/>
        </w:rPr>
        <w:t>«Поселок Морской»                                                                            С.В. Козырь</w:t>
      </w:r>
    </w:p>
    <w:p w:rsidR="00F46442" w:rsidRPr="00F46442" w:rsidRDefault="00F46442" w:rsidP="00F46442">
      <w:pPr>
        <w:spacing w:after="0" w:line="240" w:lineRule="auto"/>
        <w:jc w:val="both"/>
        <w:rPr>
          <w:rFonts w:ascii="Times New Roman" w:hAnsi="Times New Roman" w:cs="Times New Roman"/>
          <w:sz w:val="24"/>
          <w:szCs w:val="24"/>
        </w:rPr>
      </w:pPr>
    </w:p>
    <w:p w:rsidR="00F46442" w:rsidRPr="00F46442" w:rsidRDefault="00F46442" w:rsidP="00F46442">
      <w:pPr>
        <w:spacing w:after="0" w:line="240" w:lineRule="auto"/>
        <w:jc w:val="both"/>
        <w:rPr>
          <w:rFonts w:ascii="Times New Roman" w:hAnsi="Times New Roman" w:cs="Times New Roman"/>
          <w:sz w:val="24"/>
          <w:szCs w:val="24"/>
        </w:rPr>
      </w:pPr>
    </w:p>
    <w:p w:rsidR="00F46442" w:rsidRPr="00F46442" w:rsidRDefault="00F46442" w:rsidP="00F46442">
      <w:pPr>
        <w:spacing w:after="0" w:line="240" w:lineRule="auto"/>
        <w:jc w:val="both"/>
        <w:rPr>
          <w:rFonts w:ascii="Times New Roman" w:hAnsi="Times New Roman" w:cs="Times New Roman"/>
          <w:sz w:val="24"/>
          <w:szCs w:val="24"/>
        </w:rPr>
      </w:pPr>
    </w:p>
    <w:p w:rsidR="00F46442" w:rsidRPr="00F46442" w:rsidRDefault="00F46442" w:rsidP="00F46442">
      <w:pPr>
        <w:spacing w:after="0" w:line="240" w:lineRule="auto"/>
        <w:jc w:val="both"/>
        <w:rPr>
          <w:rFonts w:ascii="Times New Roman" w:hAnsi="Times New Roman" w:cs="Times New Roman"/>
          <w:sz w:val="24"/>
          <w:szCs w:val="24"/>
        </w:rPr>
      </w:pPr>
    </w:p>
    <w:p w:rsidR="00F46442" w:rsidRPr="00F46442" w:rsidRDefault="00F46442" w:rsidP="00F46442">
      <w:pPr>
        <w:spacing w:after="0" w:line="240" w:lineRule="auto"/>
        <w:jc w:val="both"/>
        <w:rPr>
          <w:rFonts w:ascii="Times New Roman" w:hAnsi="Times New Roman" w:cs="Times New Roman"/>
          <w:sz w:val="24"/>
          <w:szCs w:val="24"/>
        </w:rPr>
      </w:pPr>
    </w:p>
    <w:p w:rsidR="00F46442" w:rsidRPr="00F46442" w:rsidRDefault="00F46442" w:rsidP="00F46442">
      <w:pPr>
        <w:spacing w:after="0" w:line="240" w:lineRule="auto"/>
        <w:jc w:val="both"/>
        <w:rPr>
          <w:rFonts w:ascii="Times New Roman" w:hAnsi="Times New Roman" w:cs="Times New Roman"/>
          <w:sz w:val="24"/>
          <w:szCs w:val="24"/>
        </w:rPr>
      </w:pPr>
    </w:p>
    <w:p w:rsidR="00F46442" w:rsidRPr="00F46442" w:rsidRDefault="00F46442" w:rsidP="00F46442">
      <w:pPr>
        <w:spacing w:after="0" w:line="240" w:lineRule="auto"/>
        <w:jc w:val="both"/>
        <w:rPr>
          <w:rFonts w:ascii="Times New Roman" w:hAnsi="Times New Roman" w:cs="Times New Roman"/>
          <w:sz w:val="24"/>
          <w:szCs w:val="24"/>
        </w:rPr>
      </w:pPr>
    </w:p>
    <w:p w:rsidR="00F46442" w:rsidRPr="00F46442" w:rsidRDefault="00F46442" w:rsidP="00F46442">
      <w:pPr>
        <w:spacing w:after="0" w:line="240" w:lineRule="auto"/>
        <w:jc w:val="both"/>
        <w:rPr>
          <w:rFonts w:ascii="Times New Roman" w:hAnsi="Times New Roman" w:cs="Times New Roman"/>
          <w:sz w:val="24"/>
          <w:szCs w:val="24"/>
        </w:rPr>
      </w:pPr>
    </w:p>
    <w:p w:rsidR="00F46442" w:rsidRPr="00F46442" w:rsidRDefault="00F46442" w:rsidP="00F46442">
      <w:pPr>
        <w:spacing w:after="0" w:line="240" w:lineRule="auto"/>
        <w:jc w:val="both"/>
        <w:rPr>
          <w:rFonts w:ascii="Times New Roman" w:hAnsi="Times New Roman" w:cs="Times New Roman"/>
          <w:sz w:val="24"/>
          <w:szCs w:val="24"/>
        </w:rPr>
      </w:pPr>
    </w:p>
    <w:p w:rsidR="00F46442" w:rsidRPr="00F46442" w:rsidRDefault="00F46442" w:rsidP="00F46442">
      <w:pPr>
        <w:spacing w:after="0" w:line="240" w:lineRule="auto"/>
        <w:jc w:val="both"/>
        <w:rPr>
          <w:rFonts w:ascii="Times New Roman" w:hAnsi="Times New Roman" w:cs="Times New Roman"/>
          <w:sz w:val="24"/>
          <w:szCs w:val="24"/>
        </w:rPr>
      </w:pPr>
    </w:p>
    <w:p w:rsidR="00F46442" w:rsidRPr="00F46442" w:rsidRDefault="00F46442" w:rsidP="00F46442">
      <w:pPr>
        <w:spacing w:after="0" w:line="240" w:lineRule="auto"/>
        <w:jc w:val="both"/>
        <w:rPr>
          <w:rFonts w:ascii="Times New Roman" w:hAnsi="Times New Roman" w:cs="Times New Roman"/>
          <w:sz w:val="24"/>
          <w:szCs w:val="24"/>
        </w:rPr>
      </w:pPr>
    </w:p>
    <w:p w:rsidR="00F46442" w:rsidRPr="00F46442" w:rsidRDefault="00F46442" w:rsidP="00F46442">
      <w:pPr>
        <w:spacing w:after="0" w:line="240" w:lineRule="auto"/>
        <w:jc w:val="both"/>
        <w:rPr>
          <w:rFonts w:ascii="Times New Roman" w:hAnsi="Times New Roman" w:cs="Times New Roman"/>
          <w:sz w:val="24"/>
          <w:szCs w:val="24"/>
        </w:rPr>
      </w:pPr>
      <w:r w:rsidRPr="00F46442">
        <w:rPr>
          <w:rFonts w:ascii="Times New Roman" w:hAnsi="Times New Roman" w:cs="Times New Roman"/>
          <w:sz w:val="24"/>
          <w:szCs w:val="24"/>
        </w:rPr>
        <w:t xml:space="preserve">                                                                        </w:t>
      </w:r>
    </w:p>
    <w:p w:rsidR="00F46442" w:rsidRPr="00F46442" w:rsidRDefault="00F46442" w:rsidP="00F46442">
      <w:pPr>
        <w:spacing w:after="0" w:line="240" w:lineRule="auto"/>
        <w:rPr>
          <w:rFonts w:ascii="Times New Roman" w:hAnsi="Times New Roman" w:cs="Times New Roman"/>
          <w:sz w:val="24"/>
          <w:szCs w:val="24"/>
        </w:rPr>
      </w:pPr>
    </w:p>
    <w:p w:rsidR="00F46442" w:rsidRPr="00F46442" w:rsidRDefault="00F46442" w:rsidP="00F46442">
      <w:pPr>
        <w:spacing w:after="0" w:line="240" w:lineRule="auto"/>
        <w:rPr>
          <w:rFonts w:ascii="Times New Roman" w:hAnsi="Times New Roman" w:cs="Times New Roman"/>
          <w:sz w:val="24"/>
          <w:szCs w:val="24"/>
        </w:rPr>
      </w:pPr>
    </w:p>
    <w:p w:rsidR="00E418D9" w:rsidRPr="00F46442" w:rsidRDefault="00E418D9" w:rsidP="00F46442">
      <w:pPr>
        <w:spacing w:line="240" w:lineRule="auto"/>
        <w:rPr>
          <w:rFonts w:ascii="Times New Roman" w:hAnsi="Times New Roman" w:cs="Times New Roman"/>
          <w:sz w:val="24"/>
          <w:szCs w:val="24"/>
        </w:rPr>
      </w:pPr>
    </w:p>
    <w:sectPr w:rsidR="00E418D9" w:rsidRPr="00F46442" w:rsidSect="00F46442">
      <w:pgSz w:w="11906" w:h="16838"/>
      <w:pgMar w:top="1134" w:right="624" w:bottom="1134" w:left="192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442"/>
    <w:rsid w:val="00E418D9"/>
    <w:rsid w:val="00F46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46442"/>
    <w:pPr>
      <w:spacing w:after="0" w:line="240" w:lineRule="atLeast"/>
      <w:jc w:val="right"/>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semiHidden/>
    <w:rsid w:val="00F46442"/>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F46442"/>
    <w:pPr>
      <w:spacing w:after="120" w:line="480" w:lineRule="auto"/>
    </w:pPr>
  </w:style>
  <w:style w:type="character" w:customStyle="1" w:styleId="20">
    <w:name w:val="Основной текст 2 Знак"/>
    <w:basedOn w:val="a0"/>
    <w:link w:val="2"/>
    <w:uiPriority w:val="99"/>
    <w:semiHidden/>
    <w:rsid w:val="00F46442"/>
  </w:style>
</w:styles>
</file>

<file path=word/webSettings.xml><?xml version="1.0" encoding="utf-8"?>
<w:webSettings xmlns:r="http://schemas.openxmlformats.org/officeDocument/2006/relationships" xmlns:w="http://schemas.openxmlformats.org/wordprocessingml/2006/main">
  <w:divs>
    <w:div w:id="16793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559</Words>
  <Characters>3190</Characters>
  <Application>Microsoft Office Word</Application>
  <DocSecurity>0</DocSecurity>
  <Lines>26</Lines>
  <Paragraphs>7</Paragraphs>
  <ScaleCrop>false</ScaleCrop>
  <Company>SPecialiST RePack</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2015-07-17T05:47:00Z</dcterms:created>
  <dcterms:modified xsi:type="dcterms:W3CDTF">2015-07-17T05:58:00Z</dcterms:modified>
</cp:coreProperties>
</file>